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proofErr w:type="spellStart"/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proofErr w:type="spellEnd"/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czerwiec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AF7E0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8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266941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374AD4">
        <w:rPr>
          <w:rFonts w:ascii="Arial" w:hAnsi="Arial" w:cs="Arial"/>
          <w:color w:val="262626" w:themeColor="text1" w:themeTint="D9"/>
          <w:sz w:val="20"/>
        </w:rPr>
        <w:t>czerwcu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AF7E02">
        <w:rPr>
          <w:rFonts w:ascii="Arial" w:hAnsi="Arial" w:cs="Arial"/>
          <w:color w:val="262626" w:themeColor="text1" w:themeTint="D9"/>
          <w:sz w:val="20"/>
        </w:rPr>
        <w:t>8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E96D1F">
        <w:rPr>
          <w:rFonts w:ascii="Arial" w:hAnsi="Arial" w:cs="Arial"/>
          <w:color w:val="262626" w:themeColor="text1" w:themeTint="D9"/>
          <w:sz w:val="20"/>
        </w:rPr>
        <w:t>7</w:t>
      </w:r>
      <w:r w:rsidR="001F218A">
        <w:rPr>
          <w:rFonts w:ascii="Arial" w:hAnsi="Arial" w:cs="Arial"/>
          <w:color w:val="262626" w:themeColor="text1" w:themeTint="D9"/>
          <w:sz w:val="20"/>
        </w:rPr>
        <w:t>,</w:t>
      </w:r>
      <w:r w:rsidR="00374AD4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1F218A">
        <w:rPr>
          <w:rFonts w:ascii="Arial" w:hAnsi="Arial" w:cs="Arial"/>
          <w:color w:val="262626" w:themeColor="text1" w:themeTint="D9"/>
          <w:sz w:val="20"/>
        </w:rPr>
        <w:t>3</w:t>
      </w:r>
      <w:r w:rsidR="0007402D">
        <w:rPr>
          <w:rFonts w:ascii="Arial" w:hAnsi="Arial" w:cs="Arial"/>
          <w:color w:val="262626" w:themeColor="text1" w:themeTint="D9"/>
          <w:sz w:val="20"/>
        </w:rPr>
        <w:t>,</w:t>
      </w:r>
      <w:r w:rsidR="00374AD4">
        <w:rPr>
          <w:rFonts w:ascii="Arial" w:hAnsi="Arial" w:cs="Arial"/>
          <w:color w:val="262626" w:themeColor="text1" w:themeTint="D9"/>
          <w:sz w:val="20"/>
        </w:rPr>
        <w:t>2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AF7E02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555D2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555D2">
        <w:drawing>
          <wp:inline distT="0" distB="0" distL="0" distR="0">
            <wp:extent cx="6029325" cy="3596341"/>
            <wp:effectExtent l="0" t="0" r="0" b="444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9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3555D2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 w:rsidRPr="003555D2">
        <w:rPr>
          <w:rStyle w:val="Hipercze"/>
          <w:rFonts w:ascii="Times New Roman" w:hAnsi="Times New Roman" w:cs="Times New Roman"/>
          <w:color w:val="auto"/>
        </w:rPr>
        <w:drawing>
          <wp:inline distT="0" distB="0" distL="0" distR="0">
            <wp:extent cx="6029325" cy="3633198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3555D2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 w:rsidRPr="003555D2">
        <w:rPr>
          <w:rStyle w:val="Hipercze"/>
          <w:rFonts w:ascii="Tahoma" w:hAnsi="Tahoma" w:cs="Tahoma"/>
          <w:color w:val="auto"/>
        </w:rPr>
        <w:drawing>
          <wp:inline distT="0" distB="0" distL="0" distR="0">
            <wp:extent cx="6029325" cy="352732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3555D2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 w:rsidRPr="003555D2">
        <w:rPr>
          <w:rStyle w:val="Hipercze"/>
          <w:rFonts w:ascii="Tahoma" w:hAnsi="Tahoma" w:cs="Tahoma"/>
          <w:color w:val="auto"/>
        </w:rPr>
        <w:drawing>
          <wp:inline distT="0" distB="0" distL="0" distR="0">
            <wp:extent cx="6029325" cy="3634904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3555D2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 w:rsidRPr="003555D2">
        <w:rPr>
          <w:rStyle w:val="Hipercze"/>
          <w:rFonts w:ascii="Times New Roman" w:hAnsi="Times New Roman" w:cs="Times New Roman"/>
          <w:color w:val="auto"/>
        </w:rPr>
        <w:drawing>
          <wp:inline distT="0" distB="0" distL="0" distR="0">
            <wp:extent cx="6029325" cy="3633567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</w:p>
    <w:p w:rsidR="00D4168B" w:rsidRDefault="00D4168B" w:rsidP="00E96D1F">
      <w:pPr>
        <w:ind w:left="0"/>
        <w:rPr>
          <w:rFonts w:ascii="Arial" w:hAnsi="Arial" w:cs="Arial"/>
          <w:b/>
          <w:sz w:val="28"/>
          <w:szCs w:val="28"/>
        </w:rPr>
      </w:pPr>
    </w:p>
    <w:p w:rsidR="00E96D1F" w:rsidRDefault="003555D2" w:rsidP="003555D2">
      <w:pPr>
        <w:ind w:left="0"/>
        <w:jc w:val="center"/>
        <w:rPr>
          <w:noProof/>
          <w:lang w:eastAsia="pl-PL"/>
        </w:rPr>
      </w:pPr>
      <w:r w:rsidRPr="003555D2">
        <w:drawing>
          <wp:inline distT="0" distB="0" distL="0" distR="0">
            <wp:extent cx="6029325" cy="360504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3555D2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3555D2">
        <w:drawing>
          <wp:inline distT="0" distB="0" distL="0" distR="0">
            <wp:extent cx="5631180" cy="4876800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Pr="00172D83" w:rsidRDefault="00E96D1F" w:rsidP="00E96D1F">
      <w:pPr>
        <w:suppressAutoHyphens w:val="0"/>
        <w:spacing w:after="0"/>
        <w:ind w:left="0"/>
        <w:rPr>
          <w:rFonts w:ascii="Arial" w:hAnsi="Arial" w:cs="Arial"/>
          <w:color w:val="000000"/>
          <w:sz w:val="20"/>
          <w:lang w:eastAsia="pl-PL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Liczebność próby: </w:t>
      </w:r>
      <w:r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374AD4" w:rsidRPr="00374AD4">
        <w:rPr>
          <w:rFonts w:ascii="Arial" w:hAnsi="Arial" w:cs="Arial"/>
          <w:bCs/>
          <w:color w:val="262626" w:themeColor="text1" w:themeTint="D9"/>
          <w:sz w:val="18"/>
          <w:szCs w:val="18"/>
        </w:rPr>
        <w:t>147547</w:t>
      </w:r>
      <w:r>
        <w:rPr>
          <w:rFonts w:ascii="Arial" w:hAnsi="Arial" w:cs="Arial"/>
          <w:bCs/>
          <w:color w:val="262626" w:themeColor="text1" w:themeTint="D9"/>
          <w:sz w:val="18"/>
          <w:szCs w:val="18"/>
        </w:rPr>
        <w:t>. Grupa objęta badaniem 7-75 lat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. </w:t>
      </w:r>
      <w:r w:rsidR="00374AD4" w:rsidRPr="00374AD4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Do badania wykorzystano dane o strukturze internautów pochodzące z badania </w:t>
      </w:r>
      <w:proofErr w:type="spellStart"/>
      <w:r w:rsidR="00374AD4" w:rsidRPr="00374AD4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374AD4" w:rsidRPr="00374AD4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Kantar </w:t>
      </w:r>
      <w:proofErr w:type="spellStart"/>
      <w:r w:rsidR="00374AD4" w:rsidRPr="00374AD4">
        <w:rPr>
          <w:rFonts w:ascii="Arial" w:hAnsi="Arial" w:cs="Arial"/>
          <w:bCs/>
          <w:color w:val="262626" w:themeColor="text1" w:themeTint="D9"/>
          <w:sz w:val="18"/>
          <w:szCs w:val="18"/>
        </w:rPr>
        <w:t>MillwardBrown</w:t>
      </w:r>
      <w:proofErr w:type="spellEnd"/>
      <w:r w:rsidR="00374AD4" w:rsidRPr="00374AD4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z I kwartału 2018r. i badania Maluchy z 2016r.</w:t>
      </w:r>
    </w:p>
    <w:p w:rsidR="00E96D1F" w:rsidRPr="006218C9" w:rsidRDefault="00E96D1F" w:rsidP="00E96D1F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jc w:val="left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Gemius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proofErr w:type="spellStart"/>
      <w:r w:rsidRPr="00646EF5">
        <w:rPr>
          <w:rFonts w:ascii="Arial" w:hAnsi="Arial" w:cs="Arial"/>
          <w:sz w:val="16"/>
          <w:szCs w:val="16"/>
        </w:rPr>
        <w:t>Gemius</w:t>
      </w:r>
      <w:proofErr w:type="spellEnd"/>
    </w:p>
    <w:p w:rsidR="00E96D1F" w:rsidRPr="00F67091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</w:rPr>
      </w:pP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Gemius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</w:t>
      </w:r>
      <w:r>
        <w:rPr>
          <w:rFonts w:ascii="Arial" w:hAnsi="Arial" w:cs="Arial"/>
          <w:color w:val="666666"/>
          <w:sz w:val="16"/>
          <w:szCs w:val="16"/>
        </w:rPr>
        <w:t>8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 xml:space="preserve">i smartfonów.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Gemius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18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E96D1F" w:rsidRDefault="00E96D1F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proofErr w:type="spell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Gemius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: Amelia Kurp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. +48 533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 xml:space="preserve">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513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 xml:space="preserve">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302</w:t>
      </w:r>
    </w:p>
    <w:p w:rsidR="00E96D1F" w:rsidRPr="00E81AA9" w:rsidRDefault="00E96D1F" w:rsidP="00E96D1F">
      <w:pPr>
        <w:pStyle w:val="Tekstpodstawowy21"/>
        <w:rPr>
          <w:rStyle w:val="Hipercze"/>
          <w:rFonts w:ascii="Verdana" w:hAnsi="Verdana" w:cs="Tahoma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Pr="00354929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a.kurp@sciencepr.pl</w:t>
      </w:r>
    </w:p>
    <w:p w:rsidR="00E96D1F" w:rsidRPr="00E81AA9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sectPr w:rsidR="00E96D1F" w:rsidRPr="00E81AA9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CA" w:rsidRDefault="008D33CA">
      <w:r>
        <w:separator/>
      </w:r>
    </w:p>
  </w:endnote>
  <w:endnote w:type="continuationSeparator" w:id="0">
    <w:p w:rsidR="008D33CA" w:rsidRDefault="008D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CA" w:rsidRDefault="008D33CA">
      <w:r>
        <w:separator/>
      </w:r>
    </w:p>
  </w:footnote>
  <w:footnote w:type="continuationSeparator" w:id="0">
    <w:p w:rsidR="008D33CA" w:rsidRDefault="008D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70B8F"/>
    <w:rsid w:val="00374AD4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.gemius.pl.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1013-1EDA-41E3-A36D-C3CF7111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2312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3</cp:revision>
  <cp:lastPrinted>2014-01-27T09:33:00Z</cp:lastPrinted>
  <dcterms:created xsi:type="dcterms:W3CDTF">2018-07-10T14:42:00Z</dcterms:created>
  <dcterms:modified xsi:type="dcterms:W3CDTF">2018-07-11T09:41:00Z</dcterms:modified>
</cp:coreProperties>
</file>